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306"/>
      </w:tblGrid>
      <w:tr>
        <w:trPr/>
        <w:tc>
          <w:tcPr>
            <w:tcW w:w="830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b/>
                <w:bCs/>
                <w:color w:val="3D7199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3D7199"/>
                <w:sz w:val="20"/>
                <w:szCs w:val="20"/>
                <w:lang w:eastAsia="el-GR"/>
              </w:rPr>
            </w:r>
          </w:p>
        </w:tc>
      </w:tr>
      <w:tr>
        <w:trPr/>
        <w:tc>
          <w:tcPr>
            <w:tcW w:w="830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24"/>
                <w:szCs w:val="24"/>
                <w:lang w:eastAsia="el-GR"/>
              </w:rPr>
              <w:t>ΑΝΑΚΟΙΝΩΣΗ</w:t>
            </w:r>
          </w:p>
        </w:tc>
      </w:tr>
    </w:tbl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Αναφορικά με την ανάρτηση των προσωρινών Πινάκων Κατάταξης και Απορριφθέντων της Προκήρυξης με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 w:eastAsia="el-GR"/>
        </w:rPr>
        <w:t>ID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>167 της Περιφέρειας Κεντρικής Μακεδονίας  για νέες άδειες πλανοδίου εμπορίου και έγκριση δικαιωμάτων δραστηριοποίησης στην Π.Κ.Μ.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</w:t>
        <w:br/>
        <w:br/>
        <w:t xml:space="preserve">  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  <w:lang w:eastAsia="el-GR"/>
        </w:rPr>
        <w:t>( * Το παρόν συντάχθηκε προς διευκόλυνση των πολιτών που συμμετείχαν στην εν θέματι Προκήρυξη, προκειμένου να δοθούν οδηγίες για την ανάγνωση των πινάκων.)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>Η απόφαση πινάκων κατάταξης και απορριφθέντων υποψηφίων, αναρτήθηκε</w:t>
      </w:r>
      <w:r>
        <w:rPr>
          <w:rFonts w:eastAsia="Times New Roman" w:cs="Times New Roman" w:ascii="Times New Roman" w:hAnsi="Times New Roman"/>
          <w:sz w:val="20"/>
          <w:szCs w:val="20"/>
          <w:lang w:eastAsia="el-GR"/>
        </w:rPr>
        <w:t xml:space="preserve"> στις 18/01/2024  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τόσο στο ηλεκτρονικό πρόγραμμα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 w:eastAsia="el-GR"/>
        </w:rPr>
        <w:t>open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 w:eastAsia="el-GR"/>
        </w:rPr>
        <w:t>market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>, όσο και στην ιστοσελίδα της Περιφέρειας Κεντρικής Μακεδονία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ς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-  Για εύρεση της απόφασης στο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 ηλεκτρονικό πρόγραμμα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 w:eastAsia="el-GR"/>
        </w:rPr>
        <w:t>open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 w:eastAsia="el-GR"/>
        </w:rPr>
        <w:t>market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eastAsia="el-GR"/>
          </w:rPr>
          <w:t>https://openm</w:t>
        </w:r>
      </w:hyperlink>
      <w:hyperlink r:id="rId3" w:tgtFrame="_top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eastAsia="el-GR"/>
          </w:rPr>
          <w:t>a</w:t>
        </w:r>
      </w:hyperlink>
      <w:hyperlink r:id="rId4" w:tgtFrame="_top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eastAsia="el-GR"/>
          </w:rPr>
          <w:t>rk</w:t>
        </w:r>
      </w:hyperlink>
      <w:hyperlink r:id="rId5" w:tgtFrame="_top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eastAsia="el-GR"/>
          </w:rPr>
          <w:t>e</w:t>
        </w:r>
      </w:hyperlink>
      <w:hyperlink r:id="rId6" w:tgtFrame="_top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eastAsia="el-GR"/>
          </w:rPr>
          <w:t>t.</w:t>
        </w:r>
      </w:hyperlink>
      <w:hyperlink r:id="rId7" w:tgtFrame="_top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eastAsia="el-GR"/>
          </w:rPr>
          <w:t>m</w:t>
        </w:r>
      </w:hyperlink>
      <w:hyperlink r:id="rId8" w:tgtFrame="_top">
        <w:r>
          <w:rPr>
            <w:rFonts w:eastAsia="Times New Roman" w:cs="Times New Roman" w:ascii="Times New Roman" w:hAnsi="Times New Roman"/>
            <w:color w:val="0000FF"/>
            <w:sz w:val="20"/>
            <w:szCs w:val="20"/>
            <w:u w:val="single"/>
            <w:lang w:eastAsia="el-GR"/>
          </w:rPr>
          <w:t>indev.gov.gr</w:t>
        </w:r>
      </w:hyperlink>
      <w:r>
        <w:rPr>
          <w:rFonts w:eastAsia="Times New Roman" w:cs="Times New Roman" w:ascii="Times New Roman" w:hAnsi="Times New Roman"/>
          <w:sz w:val="20"/>
          <w:szCs w:val="20"/>
          <w:lang w:eastAsia="el-GR"/>
        </w:rPr>
        <w:t xml:space="preserve">, αφού συνδεθείτε με τους προσωπικούς κωδικούς σας </w:t>
      </w:r>
      <w:r>
        <w:rPr>
          <w:rFonts w:eastAsia="Times New Roman" w:cs="Times New Roman" w:ascii="Times New Roman" w:hAnsi="Times New Roman"/>
          <w:sz w:val="20"/>
          <w:szCs w:val="20"/>
          <w:lang w:val="en-US" w:eastAsia="el-GR"/>
        </w:rPr>
        <w:t>taxis</w:t>
      </w:r>
      <w:r>
        <w:rPr>
          <w:rFonts w:eastAsia="Times New Roman" w:cs="Times New Roman" w:ascii="Times New Roman" w:hAnsi="Times New Roman"/>
          <w:sz w:val="20"/>
          <w:szCs w:val="20"/>
          <w:lang w:eastAsia="el-G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αναζητάτε τα «προσωρινά αποτελέσματα» της Προκήρυξης με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 w:eastAsia="el-GR"/>
        </w:rPr>
        <w:t>ID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>167</w:t>
      </w:r>
    </w:p>
    <w:p>
      <w:pPr>
        <w:pStyle w:val="Normal"/>
        <w:spacing w:lineRule="auto" w:line="240" w:beforeAutospacing="1" w:after="0"/>
        <w:jc w:val="left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-  Για να δείτε τους πίνακες στην ιστοσελίδα της Περιφέρειας Κεντρικής Μακεδονίας πατήστε εδώ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 w:eastAsia="el-GR"/>
        </w:rPr>
        <w:t xml:space="preserve">: </w:t>
      </w:r>
      <w:hyperlink r:id="rId9">
        <w:r>
          <w:rPr>
            <w:rStyle w:val="Hyperlink"/>
            <w:rFonts w:eastAsia="Times New Roman" w:cs="Times New Roman" w:ascii="Times New Roman" w:hAnsi="Times New Roman"/>
            <w:color w:val="000000"/>
            <w:sz w:val="20"/>
            <w:szCs w:val="20"/>
            <w:lang w:val="en-US" w:eastAsia="el-GR"/>
          </w:rPr>
          <w:t>https://www.pkm.gov.gr/inst/pkm/gallery/PKM files/Regional Proclamations/2024_01_18_ΨΥΕ97ΛΛ-ΜΝΘ.pdf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l-GR"/>
        </w:rPr>
        <w:t xml:space="preserve"> </w:t>
        <w:tab/>
        <w:tab/>
        <w:tab/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el-GR"/>
        </w:rPr>
        <w:t>ΧΡΗΣΙΜΕΣ ΔΙΕΥΚΡΙΝΙΣΕΙΣ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1.  Ο κάθε ενδιαφερόμενος θα πρέπει να ανατρέξει στον πίνακα (παραγωγός ή επαγγελματίας) ανάλογα την κατηγορία που επέλεξε στην αίτηση που έχει ήδη καταθέσει.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2.  Η εύρεση του ονόματος και του αποτελέσματος της αίτησης θα γίνει με τον αριθμό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 w:eastAsia="el-GR"/>
        </w:rPr>
        <w:t>ID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που πήρε η αίτηση του κάθε ενδιαφερόμενου κατά την κατάθεσή της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3.  Τα ονόματα για λόγους διαφύλαξης προσωπικών δεδομένων έχουν αποτυπωθεί με τα αρχικά γράμματα, 1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el-GR"/>
        </w:rPr>
        <w:t>ο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του επωνύμου και 2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el-GR"/>
        </w:rPr>
        <w:t>ο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του ονόματος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4.  Στους απορριφθέντες αναγράφονται και οι λόγοι απόρριψης.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5.  Στους επιτυχόντες και στη στήλη «ΣΥΝΟΛΟ ΜΟΡΙΩΝ» αναγράφονται τα μόρια που προέκυψαν από την κατάθεση των δικαιολογητικών.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6. 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>Όσοι έχουν έννομο συμφέρον και επιθυμούν να καταθέσουν ένσταση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για τ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 w:eastAsia="el-GR"/>
        </w:rPr>
        <w:t>o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αποτέλεσμα της αξιολόγησής τους πρέπει εντός χρονικού διαστήματος 15 ημερολογιακών ημερών από την ανάρτηση των πινάκων, δηλαδή από     1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8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/01/2024  έως  και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0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1/0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2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/2024 είτε </w:t>
      </w:r>
    </w:p>
    <w:p>
      <w:pPr>
        <w:pStyle w:val="Normal"/>
        <w:spacing w:lineRule="auto" w:line="240" w:before="278" w:after="278"/>
        <w:ind w:left="72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Α)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el-GR"/>
        </w:rPr>
        <w:t>να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αποστείλουν στην ηλεκτρονική διεύθυνση </w:t>
      </w:r>
      <w:hyperlink r:id="rId10"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val="en-US" w:eastAsia="el-GR"/>
          </w:rPr>
          <w:t>dvmaet</w:t>
        </w:r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eastAsia="el-GR"/>
          </w:rPr>
          <w:t>@</w:t>
        </w:r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val="en-US" w:eastAsia="el-GR"/>
          </w:rPr>
          <w:t>pkm</w:t>
        </w:r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eastAsia="el-GR"/>
          </w:rPr>
          <w:t>.</w:t>
        </w:r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val="en-US" w:eastAsia="el-GR"/>
          </w:rPr>
          <w:t>gov</w:t>
        </w:r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eastAsia="el-GR"/>
          </w:rPr>
          <w:t>.</w:t>
        </w:r>
        <w:r>
          <w:rPr>
            <w:rFonts w:eastAsia="Times New Roman" w:cs="Times New Roman" w:ascii="Times New Roman" w:hAnsi="Times New Roman"/>
            <w:color w:val="0563C1"/>
            <w:sz w:val="20"/>
            <w:szCs w:val="20"/>
            <w:u w:val="single"/>
            <w:lang w:val="en-US" w:eastAsia="el-GR"/>
          </w:rPr>
          <w:t>gr</w:t>
        </w:r>
      </w:hyperlink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, </w:t>
      </w:r>
    </w:p>
    <w:p>
      <w:pPr>
        <w:pStyle w:val="Normal"/>
        <w:spacing w:lineRule="auto" w:line="240" w:before="278" w:after="278"/>
        <w:ind w:left="72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είτε </w:t>
      </w:r>
    </w:p>
    <w:p>
      <w:pPr>
        <w:pStyle w:val="Normal"/>
        <w:spacing w:lineRule="auto" w:line="240" w:before="278" w:after="278"/>
        <w:ind w:left="72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el-GR"/>
        </w:rPr>
        <w:t xml:space="preserve">Β)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να προσκομίσουν στην Περιφέρεια Κεντρικής Μακεδονίας – Δ/νση Εμπορίου και Απασχόλησης - Τμήμα Εμπορίου , 26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el-GR"/>
        </w:rPr>
        <w:t>ης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Οκτωβρίου 64 Θεσσαλονίκη 2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  <w:lang w:eastAsia="el-GR"/>
        </w:rPr>
        <w:t>ος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όροφος γραφείο 89,</w:t>
      </w:r>
    </w:p>
    <w:p>
      <w:pPr>
        <w:pStyle w:val="Normal"/>
        <w:spacing w:lineRule="auto" w:line="240" w:before="278" w:after="278"/>
        <w:ind w:left="72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το συνημμένο στην παρούσα,  έντυπο, συμπληρωμένο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el-GR"/>
        </w:rPr>
        <w:t>με πλήρη αιτιολόγηση των λόγων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 της ένστασης και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u w:val="single"/>
          <w:lang w:eastAsia="el-GR"/>
        </w:rPr>
        <w:t>υπογεγραμμένο (με θεώρηση του γνησίου της υπογραφής τους από Κ.Ε.Π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.).</w:t>
      </w:r>
    </w:p>
    <w:p>
      <w:pPr>
        <w:pStyle w:val="Normal"/>
        <w:spacing w:lineRule="auto" w:line="240" w:before="278" w:after="278"/>
        <w:ind w:left="720"/>
        <w:rPr>
          <w:rFonts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 xml:space="preserve">7.  Ενστάσεις επί των προσωρινών  πινάκων,  που θα παραληφθούν  πέραν της καταληκτικής ημερομηνίας δηλ. πέραν της  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01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/0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2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/2024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  <w:t>θα απορριφθούν ως εκπρόθεσμες.</w:t>
      </w:r>
    </w:p>
    <w:p>
      <w:pPr>
        <w:pStyle w:val="Normal"/>
        <w:spacing w:lineRule="auto" w:line="240" w:before="278" w:after="278"/>
        <w:ind w:left="720"/>
        <w:rPr>
          <w:rFonts w:ascii="Times New Roman" w:hAnsi="Times New Roman" w:eastAsia="Times New Roman" w:cs="Times New Roman"/>
          <w:color w:val="000000"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el-GR"/>
        </w:rPr>
      </w:r>
    </w:p>
    <w:p>
      <w:pPr>
        <w:pStyle w:val="Normal"/>
        <w:suppressAutoHyphens w:val="true"/>
        <w:spacing w:lineRule="auto" w:line="276" w:before="0" w:after="140"/>
        <w:jc w:val="center"/>
        <w:textAlignment w:val="baseline"/>
        <w:rPr>
          <w:rFonts w:ascii="Liberation Serif" w:hAnsi="Liberation Serif" w:eastAsia="NSimSun" w:cs="Arial"/>
          <w:bCs/>
          <w:kern w:val="2"/>
          <w:sz w:val="32"/>
          <w:szCs w:val="32"/>
          <w:lang w:eastAsia="zh-CN" w:bidi="hi-IN"/>
        </w:rPr>
      </w:pPr>
      <w:r>
        <w:rPr>
          <w:rFonts w:eastAsia="NSimSun" w:cs="Arial" w:ascii="Liberation Serif" w:hAnsi="Liberation Serif"/>
          <w:b/>
          <w:bCs/>
          <w:kern w:val="2"/>
          <w:sz w:val="32"/>
          <w:szCs w:val="32"/>
          <w:lang w:eastAsia="zh-CN" w:bidi="hi-IN"/>
        </w:rPr>
        <w:t>ΕΝΣΤΑΣΗ</w:t>
      </w:r>
    </w:p>
    <w:tbl>
      <w:tblPr>
        <w:tblW w:w="1070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45"/>
        <w:gridCol w:w="5661"/>
      </w:tblGrid>
      <w:tr>
        <w:trPr/>
        <w:tc>
          <w:tcPr>
            <w:tcW w:w="5045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</w:t>
            </w:r>
            <w:r>
              <w:rPr>
                <w:rFonts w:eastAsia="NSimSun" w:cs="Arial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>ΣΤΟΙΧΕΙΑ ΑΙΤΟΥΝΤΟΣ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5661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>ΠΡΟΣ:</w:t>
            </w:r>
          </w:p>
        </w:tc>
      </w:tr>
      <w:tr>
        <w:trPr/>
        <w:tc>
          <w:tcPr>
            <w:tcW w:w="5045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ΕΠΩΝΥΜΟ: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ΟΝΟΜΑ: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ΟΝΟΜΑ ΠΑΤΡΟΣ: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ΑΡ. ΤΑΥΤΟΤΗΤΑΣ: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Δ/ΝΣΗ ΚΑΤΟΙΚΙΑΣ: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ΤΗΛΕΦΩΝΟ ΕΠΙΚΟΙΝΩΝΙΑΣ: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SimSun" w:cs="Ari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en-US" w:eastAsia="zh-CN" w:bidi="hi-IN"/>
              </w:rPr>
              <w:t>EMAIL:</w:t>
            </w:r>
          </w:p>
        </w:tc>
        <w:tc>
          <w:tcPr>
            <w:tcW w:w="5661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textAlignment w:val="baseline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ΤΗΝ ΓΝΩΜΟΔΟΤΙΚΗ ΕΠΙΤΡΟΠΗ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ΕΝΣΤΑΣΕΩΝ Π.Κ.Μ. </w:t>
              <w:br/>
              <w:t>για τις προκηρύξεις αδειών, θέσεων και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eastAsia="zh-CN" w:bidi="hi-IN"/>
              </w:rPr>
              <w:t>δικαιωμάτων δραστηριοποίησης στο                    πλανόδιο εμπόριο του άρθρου 13                                   του ν. 4849/2021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SimSun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/>
          <w:kern w:val="2"/>
          <w:sz w:val="24"/>
          <w:szCs w:val="24"/>
          <w:lang w:eastAsia="zh-CN" w:bidi="hi-IN"/>
        </w:rPr>
        <w:t>Κατά: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NSimSun" w:cs="Times New Roman"/>
          <w:kern w:val="2"/>
          <w:sz w:val="24"/>
          <w:szCs w:val="24"/>
          <w:lang w:val="en-US"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Των προσωρινών αναρτημένων  πινάκων της  προκήρυξης με  αριθ. πρωτ. 527629(1269)/01-08-2023 και </w:t>
      </w:r>
      <w:r>
        <w:rPr>
          <w:rFonts w:eastAsia="NSimSun" w:cs="Times New Roman" w:ascii="Times New Roman" w:hAnsi="Times New Roman"/>
          <w:kern w:val="2"/>
          <w:sz w:val="24"/>
          <w:szCs w:val="24"/>
          <w:lang w:val="en-US" w:eastAsia="zh-CN" w:bidi="hi-IN"/>
        </w:rPr>
        <w:t>ID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 xml:space="preserve"> 167, για τη χορήγηση νέων αδειών πωλητών στο πλανόδιο εμπόριο με το αντίστοιχο δικαίωμα πλανόδιας δραστηριοποίησης στην Περιφέρεια Κεντρικής Μακεδονίας σύμφωνα με τις διατάξεις του Ν.4849/2021 όπως τροποποιήθηκαν και ισχύουν και δικαιωμάτων δραστηριοποίησης  σε υφιστάμενους κατόχους άδειας πωλητών πλανοδίου εμπορίου για την </w:t>
      </w:r>
      <w:r>
        <w:rPr>
          <w:rFonts w:eastAsia="N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Κατηγορία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………………………………………           στην οποία είμαι υποψήφιος</w:t>
      </w:r>
      <w:r>
        <w:rPr>
          <w:rFonts w:eastAsia="NSimSun" w:cs="Times New Roman" w:ascii="Times New Roman" w:hAnsi="Times New Roman"/>
          <w:kern w:val="2"/>
          <w:sz w:val="24"/>
          <w:szCs w:val="24"/>
          <w:lang w:val="en-US" w:eastAsia="zh-CN" w:bidi="hi-IN"/>
        </w:rPr>
        <w:t>.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b/>
          <w:kern w:val="2"/>
          <w:sz w:val="24"/>
          <w:szCs w:val="24"/>
          <w:lang w:eastAsia="zh-CN" w:bidi="hi-IN"/>
        </w:rPr>
        <w:t>Ενίσταμαι</w:t>
      </w:r>
      <w:r>
        <w:rPr>
          <w:rFonts w:eastAsia="NSimSun" w:cs="Arial" w:ascii="Arial" w:hAnsi="Arial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b/>
          <w:kern w:val="2"/>
          <w:sz w:val="24"/>
          <w:szCs w:val="24"/>
          <w:lang w:eastAsia="zh-CN" w:bidi="hi-IN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b/>
          <w:kern w:val="2"/>
          <w:sz w:val="24"/>
          <w:szCs w:val="24"/>
          <w:lang w:val="en-US" w:eastAsia="zh-CN" w:bidi="hi-IN"/>
        </w:rPr>
        <w:t xml:space="preserve">                                                                           </w:t>
      </w:r>
      <w:r>
        <w:rPr>
          <w:rFonts w:eastAsia="NSimSun" w:cs="Arial" w:ascii="Arial" w:hAnsi="Arial"/>
          <w:b/>
          <w:bCs/>
          <w:kern w:val="2"/>
          <w:sz w:val="24"/>
          <w:szCs w:val="24"/>
          <w:lang w:eastAsia="zh-CN" w:bidi="hi-IN"/>
        </w:rPr>
        <w:t xml:space="preserve">Ο/Η </w:t>
      </w:r>
      <w:r>
        <w:rPr>
          <w:rFonts w:eastAsia="NSimSun" w:cs="Arial" w:ascii="Arial" w:hAnsi="Arial"/>
          <w:b/>
          <w:bCs/>
          <w:kern w:val="2"/>
          <w:sz w:val="24"/>
          <w:szCs w:val="24"/>
          <w:lang w:val="en-US" w:eastAsia="zh-CN" w:bidi="hi-IN"/>
        </w:rPr>
        <w:t xml:space="preserve">                                   </w:t>
      </w:r>
      <w:r>
        <w:rPr>
          <w:rFonts w:eastAsia="NSimSun" w:cs="Arial" w:ascii="Arial" w:hAnsi="Arial"/>
          <w:b/>
          <w:bCs/>
          <w:kern w:val="2"/>
          <w:sz w:val="24"/>
          <w:szCs w:val="24"/>
          <w:lang w:eastAsia="zh-CN" w:bidi="hi-IN"/>
        </w:rPr>
        <w:t>Ενιστάμενος/η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b/>
          <w:kern w:val="2"/>
          <w:sz w:val="24"/>
          <w:szCs w:val="24"/>
          <w:lang w:eastAsia="zh-CN" w:bidi="hi-IN"/>
        </w:rPr>
        <w:tab/>
        <w:tab/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Arial" w:hAnsi="Arial"/>
          <w:b/>
          <w:kern w:val="2"/>
          <w:sz w:val="18"/>
          <w:szCs w:val="18"/>
          <w:lang w:eastAsia="zh-CN" w:bidi="hi-IN"/>
        </w:rPr>
        <w:t>Σας ενημερώνουμε ότι: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>α)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 xml:space="preserve"> Τα προσωπικά δεδομένα που περιέρχονται στην Αίτησή σας και τα συνυποβαλλόμενα δικαιολογητικά έγγραφα θα χρησιμοποιηθούν μόνο για τους σκοπούς της παρούσας Αίτησης και θα διαβιβαστούν στις αρμόδιες Υπηρεσίες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 xml:space="preserve"> </w:t>
      </w: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>β)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 xml:space="preserve"> Υπεύθυνος επεξεργασίας των προσωπικών δεδομένων που περιέχονται στην Αίτηση και στα τυχόν συνυποβαλλόμενα έγγραφα είναι η Περιφέρεια Κεντρικής Μακεδονίας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 xml:space="preserve"> </w:t>
      </w: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>γ)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 xml:space="preserve"> Τα προσωπικά σας δεδομένα διατηρούνται από τον Οργανισμό μας για όσο χρονικό διάστημα απαιτείται κατά το Νόμο, λαμβάνονται δε τα κατάλληλα οργανωτικά και τεχνικά μέτρα προστασίας.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 xml:space="preserve"> </w:t>
      </w: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 xml:space="preserve">δ) 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Δικαιούστε να ασκήσετε τα δικαιώματα ενημέρωσης, πρόσβασης διόρθωσης, εγγραφής, περιορισμού της επεξεργασίας, εναντίωσης, φορητότητας, με αλληλογραφία, φυσική (26</w:t>
      </w:r>
      <w:r>
        <w:rPr>
          <w:rFonts w:eastAsia="NSimSun" w:cs="Arial" w:ascii="Liberation Serif" w:hAnsi="Liberation Serif"/>
          <w:kern w:val="2"/>
          <w:sz w:val="18"/>
          <w:szCs w:val="18"/>
          <w:vertAlign w:val="superscript"/>
          <w:lang w:eastAsia="zh-CN" w:bidi="hi-IN"/>
        </w:rPr>
        <w:t>ης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 xml:space="preserve"> Οκτωβρίου 64 Τ.Κ. 54627 Θεσσαλονίκη) ή ηλεκτρονική (</w:t>
      </w:r>
      <w:hyperlink r:id="rId11"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dpo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eastAsia="zh-CN" w:bidi="hi-IN"/>
          </w:rPr>
          <w:t>@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pkm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eastAsia="zh-CN" w:bidi="hi-IN"/>
          </w:rPr>
          <w:t>.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gov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eastAsia="zh-CN" w:bidi="hi-IN"/>
          </w:rPr>
          <w:t>.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gr</w:t>
        </w:r>
      </w:hyperlink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)ε) Έχετε δικαίωμα καταγγελίας προς την Αρχή Προστασίας Δεδομένων Προσωπικού χαρακτήρα (Κηφισίας 1-3, Τ.Κ. 11523, Αθήνα) (</w:t>
      </w:r>
      <w:hyperlink r:id="rId12"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www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eastAsia="zh-CN" w:bidi="hi-IN"/>
          </w:rPr>
          <w:t>.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dpa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eastAsia="zh-CN" w:bidi="hi-IN"/>
          </w:rPr>
          <w:t>.</w:t>
        </w:r>
        <w:r>
          <w:rPr>
            <w:rFonts w:eastAsia="NSimSun" w:cs="Arial" w:ascii="Liberation Serif" w:hAnsi="Liberation Serif"/>
            <w:kern w:val="2"/>
            <w:sz w:val="18"/>
            <w:szCs w:val="18"/>
            <w:lang w:val="en-US" w:eastAsia="zh-CN" w:bidi="hi-IN"/>
          </w:rPr>
          <w:t>gr</w:t>
        </w:r>
      </w:hyperlink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)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 xml:space="preserve"> </w:t>
      </w:r>
      <w:r>
        <w:rPr>
          <w:rFonts w:eastAsia="NSimSun" w:cs="Arial" w:ascii="Liberation Serif" w:hAnsi="Liberation Serif"/>
          <w:b/>
          <w:bCs/>
          <w:kern w:val="2"/>
          <w:sz w:val="18"/>
          <w:szCs w:val="18"/>
          <w:lang w:eastAsia="zh-CN" w:bidi="hi-IN"/>
        </w:rPr>
        <w:t xml:space="preserve">ε) 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Έχετε δικαίωμα καταγγελίας προς την Αρχή Προστασίας Δεδομένων Προσωπικού χαρακτήρα (Κηφισίας 1-3, Τ.Κ. 11523, Αθήνα) (</w:t>
      </w:r>
      <w:r>
        <w:rPr>
          <w:rFonts w:eastAsia="NSimSun" w:cs="Arial" w:ascii="Liberation Serif" w:hAnsi="Liberation Serif"/>
          <w:kern w:val="2"/>
          <w:sz w:val="18"/>
          <w:szCs w:val="18"/>
          <w:lang w:val="en-US" w:eastAsia="zh-CN" w:bidi="hi-IN"/>
        </w:rPr>
        <w:t>www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.</w:t>
      </w:r>
      <w:r>
        <w:rPr>
          <w:rFonts w:eastAsia="NSimSun" w:cs="Arial" w:ascii="Liberation Serif" w:hAnsi="Liberation Serif"/>
          <w:kern w:val="2"/>
          <w:sz w:val="18"/>
          <w:szCs w:val="18"/>
          <w:lang w:val="en-US" w:eastAsia="zh-CN" w:bidi="hi-IN"/>
        </w:rPr>
        <w:t>dpa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.</w:t>
      </w:r>
      <w:r>
        <w:rPr>
          <w:rFonts w:eastAsia="NSimSun" w:cs="Arial" w:ascii="Liberation Serif" w:hAnsi="Liberation Serif"/>
          <w:kern w:val="2"/>
          <w:sz w:val="18"/>
          <w:szCs w:val="18"/>
          <w:lang w:val="en-US" w:eastAsia="zh-CN" w:bidi="hi-IN"/>
        </w:rPr>
        <w:t>gr</w:t>
      </w:r>
      <w:r>
        <w:rPr>
          <w:rFonts w:eastAsia="NSimSun" w:cs="Arial" w:ascii="Liberation Serif" w:hAnsi="Liberation Serif"/>
          <w:kern w:val="2"/>
          <w:sz w:val="18"/>
          <w:szCs w:val="18"/>
          <w:lang w:eastAsia="zh-CN" w:bidi="hi-IN"/>
        </w:rPr>
        <w:t>).</w:t>
      </w:r>
    </w:p>
    <w:p>
      <w:pPr>
        <w:pStyle w:val="Normal"/>
        <w:widowControl w:val="false"/>
        <w:suppressAutoHyphens w:val="true"/>
        <w:spacing w:lineRule="auto" w:line="240" w:before="0" w:after="113"/>
        <w:ind w:left="794"/>
        <w:jc w:val="both"/>
        <w:rPr>
          <w:rFonts w:ascii="Arial" w:hAnsi="Arial" w:cs="Arial"/>
          <w:b/>
        </w:rPr>
      </w:pPr>
      <w:r>
        <w:rPr>
          <w:rFonts w:eastAsia="NSimSun" w:cs="Arial" w:ascii="Arial" w:hAnsi="Arial"/>
          <w:b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>
        <w:rPr>
          <w:rFonts w:cs="Arial" w:ascii="Arial" w:hAnsi="Arial"/>
          <w:b/>
          <w:sz w:val="18"/>
          <w:szCs w:val="18"/>
        </w:rPr>
        <w:tab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6c32a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2e67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eae"/>
    <w:rPr>
      <w:color w:themeColor="hyperlink" w:val="0563C1"/>
      <w:u w:val="single"/>
    </w:rPr>
  </w:style>
  <w:style w:type="character" w:styleId="1Char" w:customStyle="1">
    <w:name w:val="Επικεφαλίδα 1 Char"/>
    <w:basedOn w:val="DefaultParagraphFont"/>
    <w:uiPriority w:val="9"/>
    <w:qFormat/>
    <w:rsid w:val="006c32a5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3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2e67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54c"/>
    <w:pPr>
      <w:spacing w:before="0" w:after="160"/>
      <w:ind w:left="720"/>
      <w:contextualSpacing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6c32a5"/>
    <w:pPr>
      <w:outlineLvl w:val="9"/>
    </w:pPr>
    <w:rPr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nm/" TargetMode="External"/><Relationship Id="rId3" Type="http://schemas.openxmlformats.org/officeDocument/2006/relationships/hyperlink" Target="https://openmarket.mindev.gov.gr/" TargetMode="External"/><Relationship Id="rId4" Type="http://schemas.openxmlformats.org/officeDocument/2006/relationships/hyperlink" Target="https://openmarket.mindev.gov.gr/" TargetMode="External"/><Relationship Id="rId5" Type="http://schemas.openxmlformats.org/officeDocument/2006/relationships/hyperlink" Target="https://openmarket.mindev.gov.gr/" TargetMode="External"/><Relationship Id="rId6" Type="http://schemas.openxmlformats.org/officeDocument/2006/relationships/hyperlink" Target="https://openmarket.mindev.gov.gr/" TargetMode="External"/><Relationship Id="rId7" Type="http://schemas.openxmlformats.org/officeDocument/2006/relationships/hyperlink" Target="https://openmarket.mindev.gov.gr/" TargetMode="External"/><Relationship Id="rId8" Type="http://schemas.openxmlformats.org/officeDocument/2006/relationships/hyperlink" Target="https://openmarket.mindev.gov.gr/" TargetMode="External"/><Relationship Id="rId9" Type="http://schemas.openxmlformats.org/officeDocument/2006/relationships/hyperlink" Target="https://www.pkm.gov.gr/inst/pkm/gallery/PKM files/Regional Proclamations/2024_01_18_&#936;&#933;&#917;97&#923;&#923;-&#924;&#925;&#920;.pdf" TargetMode="External"/><Relationship Id="rId10" Type="http://schemas.openxmlformats.org/officeDocument/2006/relationships/hyperlink" Target="mailto:dvmaet@pkm.gov.gr" TargetMode="External"/><Relationship Id="rId11" Type="http://schemas.openxmlformats.org/officeDocument/2006/relationships/hyperlink" Target="mailto:dpo@pkm.gov.gr" TargetMode="External"/><Relationship Id="rId12" Type="http://schemas.openxmlformats.org/officeDocument/2006/relationships/hyperlink" Target="http://www.dpa.gr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42ED-E215-48FB-96E1-2AA1CED0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LibreOffice/7.6.2.1$Windows_X86_64 LibreOffice_project/56f7684011345957bbf33a7ee678afaf4d2ba333</Application>
  <AppVersion>15.0000</AppVersion>
  <Pages>2</Pages>
  <Words>573</Words>
  <Characters>4062</Characters>
  <CharactersWithSpaces>4995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2024-01-12T07:48:00Z</dcterms:created>
  <dc:creator>ΓΑΒΡΙΗΛ ΧΑΤΖΗΜΕΝΤΩΡ</dc:creator>
  <dc:description/>
  <dc:language>el-GR</dc:language>
  <cp:lastModifiedBy>Μαρία Μουρατίδου</cp:lastModifiedBy>
  <cp:lastPrinted>2024-01-12T09:18:00Z</cp:lastPrinted>
  <dcterms:modified xsi:type="dcterms:W3CDTF">2024-01-18T12:10:42Z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